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8F5B2" w14:textId="2083A3AB" w:rsidR="00B66C45" w:rsidRPr="00B66C45" w:rsidRDefault="00B66C45">
      <w:pPr>
        <w:rPr>
          <w:b/>
          <w:bCs/>
          <w:color w:val="ED7D31" w:themeColor="accent2"/>
        </w:rPr>
      </w:pPr>
      <w:r w:rsidRPr="00B66C45">
        <w:rPr>
          <w:b/>
          <w:bCs/>
          <w:color w:val="ED7D31" w:themeColor="accent2"/>
        </w:rPr>
        <w:t>BBMA ALERTS FOR DASHBOARD.</w:t>
      </w:r>
    </w:p>
    <w:p w14:paraId="163C9D32" w14:textId="3F35598B" w:rsidR="009C6823" w:rsidRDefault="00F5054A">
      <w:r>
        <w:t>I hope I’m not demanding too much Swingman.</w:t>
      </w:r>
      <w:r w:rsidR="0098484A">
        <w:t xml:space="preserve"> </w:t>
      </w:r>
      <w:r w:rsidR="00C1228A">
        <w:t xml:space="preserve">Having worked a little with programmers </w:t>
      </w:r>
      <w:r w:rsidR="00531312">
        <w:t>before, I understand</w:t>
      </w:r>
      <w:r w:rsidR="00C1228A">
        <w:t xml:space="preserve"> how important it is for you guys that the requirements</w:t>
      </w:r>
      <w:r w:rsidR="00531312">
        <w:t xml:space="preserve"> be as detailed as possible. To this end I will provide attached annotated pictures as well.</w:t>
      </w:r>
    </w:p>
    <w:p w14:paraId="07932D7D" w14:textId="7F09F402" w:rsidR="00CF1E84" w:rsidRDefault="0098484A">
      <w:r>
        <w:t>Terminologies I will</w:t>
      </w:r>
      <w:r w:rsidR="009C6823">
        <w:t xml:space="preserve"> use in explaining the alerts;</w:t>
      </w:r>
    </w:p>
    <w:p w14:paraId="158E53BD" w14:textId="77777777" w:rsidR="009C6823" w:rsidRDefault="009C6823" w:rsidP="009C6823">
      <w:r w:rsidRPr="009C6823">
        <w:rPr>
          <w:b/>
          <w:bCs/>
        </w:rPr>
        <w:t>MAHI</w:t>
      </w:r>
      <w:r>
        <w:t xml:space="preserve"> is MA10 &amp; MA5 high.</w:t>
      </w:r>
    </w:p>
    <w:p w14:paraId="4CA28CAF" w14:textId="0083DF9E" w:rsidR="009C6823" w:rsidRDefault="009C6823">
      <w:r w:rsidRPr="009C6823">
        <w:rPr>
          <w:b/>
          <w:bCs/>
        </w:rPr>
        <w:t>MALO</w:t>
      </w:r>
      <w:r>
        <w:t xml:space="preserve"> is MA10 &amp; MA5 low.</w:t>
      </w:r>
    </w:p>
    <w:p w14:paraId="009DA1D0" w14:textId="0C23D903" w:rsidR="00F5054A" w:rsidRDefault="00F5054A">
      <w:r>
        <w:t>I’m only interested in the re-entry alerts of BBMA</w:t>
      </w:r>
      <w:r w:rsidR="009C6823">
        <w:t xml:space="preserve"> and I hope that this can be achieved through the framework that already exist within the dashboard or with a little adjustment. </w:t>
      </w:r>
      <w:r>
        <w:t xml:space="preserve">This happens only after </w:t>
      </w:r>
      <w:r w:rsidR="0098484A">
        <w:t>two conditions</w:t>
      </w:r>
      <w:r>
        <w:t>:</w:t>
      </w:r>
    </w:p>
    <w:p w14:paraId="7690AD54" w14:textId="36259C9A" w:rsidR="009F3B98" w:rsidRPr="009F3B98" w:rsidRDefault="00F5054A" w:rsidP="00C1228A">
      <w:pPr>
        <w:pStyle w:val="ListParagraph"/>
        <w:numPr>
          <w:ilvl w:val="0"/>
          <w:numId w:val="1"/>
        </w:numPr>
      </w:pPr>
      <w:r w:rsidRPr="00C1228A">
        <w:rPr>
          <w:b/>
          <w:bCs/>
        </w:rPr>
        <w:t xml:space="preserve">After a </w:t>
      </w:r>
      <w:r w:rsidR="0098484A" w:rsidRPr="00C1228A">
        <w:rPr>
          <w:b/>
          <w:bCs/>
        </w:rPr>
        <w:t>CSDC</w:t>
      </w:r>
      <w:r w:rsidR="00C1228A">
        <w:rPr>
          <w:b/>
          <w:bCs/>
        </w:rPr>
        <w:t xml:space="preserve"> (Candlestick direction confirmed)</w:t>
      </w:r>
      <w:r w:rsidR="0098484A">
        <w:t xml:space="preserve">. That is a </w:t>
      </w:r>
      <w:r w:rsidR="0098484A" w:rsidRPr="009F3B98">
        <w:rPr>
          <w:color w:val="1F3864" w:themeColor="accent1" w:themeShade="80"/>
        </w:rPr>
        <w:t xml:space="preserve">Candlestick </w:t>
      </w:r>
      <w:r w:rsidR="00531312" w:rsidRPr="009F3B98">
        <w:rPr>
          <w:color w:val="1F3864" w:themeColor="accent1" w:themeShade="80"/>
        </w:rPr>
        <w:t xml:space="preserve">that </w:t>
      </w:r>
      <w:r w:rsidR="0098484A" w:rsidRPr="009F3B98">
        <w:rPr>
          <w:color w:val="1F3864" w:themeColor="accent1" w:themeShade="80"/>
        </w:rPr>
        <w:t xml:space="preserve">closes below </w:t>
      </w:r>
      <w:r w:rsidR="00531312" w:rsidRPr="009F3B98">
        <w:rPr>
          <w:color w:val="1F3864" w:themeColor="accent1" w:themeShade="80"/>
        </w:rPr>
        <w:t xml:space="preserve">moving average low </w:t>
      </w:r>
      <w:r w:rsidR="00531312" w:rsidRPr="009F3B98">
        <w:rPr>
          <w:color w:val="1F3864" w:themeColor="accent1" w:themeShade="80"/>
        </w:rPr>
        <w:t>(MALO)</w:t>
      </w:r>
      <w:r w:rsidR="00531312" w:rsidRPr="009F3B98">
        <w:rPr>
          <w:color w:val="1F3864" w:themeColor="accent1" w:themeShade="80"/>
        </w:rPr>
        <w:t xml:space="preserve"> </w:t>
      </w:r>
      <w:r w:rsidR="009C6823" w:rsidRPr="009F3B98">
        <w:rPr>
          <w:rFonts w:ascii="Calibri" w:eastAsia="Calibri" w:hAnsi="Calibri" w:cs="Calibri"/>
          <w:color w:val="1F3864" w:themeColor="accent1" w:themeShade="80"/>
        </w:rPr>
        <w:t>and Mid BB</w:t>
      </w:r>
      <w:r w:rsidR="00400105" w:rsidRPr="009F3B98">
        <w:rPr>
          <w:rFonts w:ascii="Calibri" w:eastAsia="Calibri" w:hAnsi="Calibri" w:cs="Calibri"/>
          <w:color w:val="1F3864" w:themeColor="accent1" w:themeShade="80"/>
        </w:rPr>
        <w:t xml:space="preserve"> &amp; vice versa</w:t>
      </w:r>
      <w:r w:rsidR="00C1228A" w:rsidRPr="009F3B98">
        <w:rPr>
          <w:rFonts w:ascii="Calibri" w:eastAsia="Calibri" w:hAnsi="Calibri" w:cs="Calibri"/>
          <w:color w:val="1F3864" w:themeColor="accent1" w:themeShade="80"/>
        </w:rPr>
        <w:t>.</w:t>
      </w:r>
      <w:r w:rsidR="00593E01" w:rsidRPr="009F3B98">
        <w:rPr>
          <w:rFonts w:ascii="Calibri" w:eastAsia="Calibri" w:hAnsi="Calibri" w:cs="Calibri"/>
          <w:color w:val="1F3864" w:themeColor="accent1" w:themeShade="80"/>
        </w:rPr>
        <w:t xml:space="preserve"> </w:t>
      </w:r>
    </w:p>
    <w:p w14:paraId="5BF59A15" w14:textId="3C145EBC" w:rsidR="009F3B98" w:rsidRPr="006E314B" w:rsidRDefault="009F3B98" w:rsidP="006E314B">
      <w:pPr>
        <w:ind w:left="360"/>
        <w:rPr>
          <w:u w:val="single"/>
        </w:rPr>
      </w:pPr>
      <w:r w:rsidRPr="006E314B">
        <w:rPr>
          <w:b/>
          <w:bCs/>
          <w:u w:val="single"/>
        </w:rPr>
        <w:t xml:space="preserve">For </w:t>
      </w:r>
      <w:r w:rsidR="006E314B">
        <w:rPr>
          <w:b/>
          <w:bCs/>
          <w:u w:val="single"/>
        </w:rPr>
        <w:t>initial</w:t>
      </w:r>
      <w:r w:rsidRPr="006E314B">
        <w:rPr>
          <w:b/>
          <w:bCs/>
          <w:u w:val="single"/>
        </w:rPr>
        <w:t xml:space="preserve"> alert</w:t>
      </w:r>
    </w:p>
    <w:p w14:paraId="32593A6A" w14:textId="66A965C9" w:rsidR="006E314B" w:rsidRDefault="00DF21FD" w:rsidP="009F3B98">
      <w:pPr>
        <w:ind w:left="360"/>
        <w:rPr>
          <w:rFonts w:ascii="Calibri" w:eastAsia="Calibri" w:hAnsi="Calibri" w:cs="Calibri"/>
        </w:rPr>
      </w:pPr>
      <w:r w:rsidRPr="009F3B98">
        <w:rPr>
          <w:rFonts w:ascii="Calibri" w:eastAsia="Calibri" w:hAnsi="Calibri" w:cs="Calibri"/>
        </w:rPr>
        <w:t>Let’s</w:t>
      </w:r>
      <w:r w:rsidR="00593E01" w:rsidRPr="009F3B98">
        <w:rPr>
          <w:rFonts w:ascii="Calibri" w:eastAsia="Calibri" w:hAnsi="Calibri" w:cs="Calibri"/>
        </w:rPr>
        <w:t xml:space="preserve"> assume we have a bullish CSDC</w:t>
      </w:r>
      <w:r w:rsidR="009F3B98" w:rsidRPr="009F3B98">
        <w:rPr>
          <w:rFonts w:ascii="Calibri" w:eastAsia="Calibri" w:hAnsi="Calibri" w:cs="Calibri"/>
        </w:rPr>
        <w:t xml:space="preserve"> (</w:t>
      </w:r>
      <w:r w:rsidR="009F3B98">
        <w:rPr>
          <w:rFonts w:ascii="Calibri" w:eastAsia="Calibri" w:hAnsi="Calibri" w:cs="Calibri"/>
        </w:rPr>
        <w:t xml:space="preserve">current </w:t>
      </w:r>
      <w:r w:rsidR="009F3B98" w:rsidRPr="009F3B98">
        <w:t>c</w:t>
      </w:r>
      <w:r w:rsidR="009F3B98" w:rsidRPr="009F3B98">
        <w:t xml:space="preserve">andlestick </w:t>
      </w:r>
      <w:r w:rsidR="009F3B98" w:rsidRPr="009F3B98">
        <w:t>c</w:t>
      </w:r>
      <w:r w:rsidR="009F3B98" w:rsidRPr="009F3B98">
        <w:t xml:space="preserve">loses </w:t>
      </w:r>
      <w:r w:rsidR="009F3B98">
        <w:t>above</w:t>
      </w:r>
      <w:r w:rsidR="009F3B98" w:rsidRPr="009F3B98">
        <w:t xml:space="preserve"> moving average </w:t>
      </w:r>
      <w:r w:rsidR="009F3B98">
        <w:t>high</w:t>
      </w:r>
      <w:r w:rsidR="009F3B98" w:rsidRPr="009F3B98">
        <w:t xml:space="preserve"> (MA</w:t>
      </w:r>
      <w:r w:rsidR="009F3B98">
        <w:t>HI</w:t>
      </w:r>
      <w:r w:rsidR="009F3B98" w:rsidRPr="009F3B98">
        <w:t xml:space="preserve">) </w:t>
      </w:r>
      <w:r w:rsidR="009F3B98" w:rsidRPr="009F3B98">
        <w:rPr>
          <w:rFonts w:ascii="Calibri" w:eastAsia="Calibri" w:hAnsi="Calibri" w:cs="Calibri"/>
        </w:rPr>
        <w:t>and Mid BB</w:t>
      </w:r>
      <w:r w:rsidR="009F3B98" w:rsidRPr="009F3B98">
        <w:rPr>
          <w:rFonts w:ascii="Calibri" w:eastAsia="Calibri" w:hAnsi="Calibri" w:cs="Calibri"/>
        </w:rPr>
        <w:t>)</w:t>
      </w:r>
      <w:r w:rsidR="00593E01" w:rsidRPr="009F3B98">
        <w:rPr>
          <w:rFonts w:ascii="Calibri" w:eastAsia="Calibri" w:hAnsi="Calibri" w:cs="Calibri"/>
        </w:rPr>
        <w:t xml:space="preserve"> the dashboard </w:t>
      </w:r>
      <w:r w:rsidR="009F3B98" w:rsidRPr="009F3B98">
        <w:rPr>
          <w:rFonts w:ascii="Calibri" w:eastAsia="Calibri" w:hAnsi="Calibri" w:cs="Calibri"/>
        </w:rPr>
        <w:t>should</w:t>
      </w:r>
      <w:r w:rsidR="00593E01" w:rsidRPr="009F3B98">
        <w:rPr>
          <w:rFonts w:ascii="Calibri" w:eastAsia="Calibri" w:hAnsi="Calibri" w:cs="Calibri"/>
        </w:rPr>
        <w:t xml:space="preserve"> indicate </w:t>
      </w:r>
      <w:r w:rsidR="009F3B98" w:rsidRPr="009F3B98">
        <w:rPr>
          <w:rFonts w:ascii="Calibri" w:eastAsia="Calibri" w:hAnsi="Calibri" w:cs="Calibri"/>
        </w:rPr>
        <w:t>an</w:t>
      </w:r>
      <w:r w:rsidRPr="009F3B98">
        <w:rPr>
          <w:rFonts w:ascii="Calibri" w:eastAsia="Calibri" w:hAnsi="Calibri" w:cs="Calibri"/>
        </w:rPr>
        <w:t xml:space="preserve"> </w:t>
      </w:r>
      <w:r w:rsidR="0082377F" w:rsidRPr="009F3B98">
        <w:rPr>
          <w:rFonts w:ascii="Calibri" w:eastAsia="Calibri" w:hAnsi="Calibri" w:cs="Calibri"/>
        </w:rPr>
        <w:t>alert message</w:t>
      </w:r>
      <w:r w:rsidRPr="009F3B98">
        <w:rPr>
          <w:rFonts w:ascii="Calibri" w:eastAsia="Calibri" w:hAnsi="Calibri" w:cs="Calibri"/>
        </w:rPr>
        <w:t xml:space="preserve"> </w:t>
      </w:r>
      <w:r w:rsidR="0082377F" w:rsidRPr="009F3B98">
        <w:rPr>
          <w:rFonts w:ascii="Calibri" w:eastAsia="Calibri" w:hAnsi="Calibri" w:cs="Calibri"/>
        </w:rPr>
        <w:t xml:space="preserve">such </w:t>
      </w:r>
      <w:r w:rsidR="009F3B98" w:rsidRPr="009F3B98">
        <w:rPr>
          <w:rFonts w:ascii="Calibri" w:eastAsia="Calibri" w:hAnsi="Calibri" w:cs="Calibri"/>
        </w:rPr>
        <w:t>as “</w:t>
      </w:r>
      <w:r w:rsidR="0082377F" w:rsidRPr="009F3B98">
        <w:rPr>
          <w:rFonts w:ascii="Calibri" w:eastAsia="Calibri" w:hAnsi="Calibri" w:cs="Calibri"/>
        </w:rPr>
        <w:t xml:space="preserve">Bullish </w:t>
      </w:r>
      <w:r w:rsidRPr="009F3B98">
        <w:rPr>
          <w:rFonts w:ascii="Calibri" w:eastAsia="Calibri" w:hAnsi="Calibri" w:cs="Calibri"/>
        </w:rPr>
        <w:t>CSDC</w:t>
      </w:r>
      <w:r w:rsidR="009F3B98" w:rsidRPr="009F3B98">
        <w:rPr>
          <w:rFonts w:ascii="Calibri" w:eastAsia="Calibri" w:hAnsi="Calibri" w:cs="Calibri"/>
        </w:rPr>
        <w:t xml:space="preserve"> H</w:t>
      </w:r>
      <w:r w:rsidR="009F3B98">
        <w:rPr>
          <w:rFonts w:ascii="Calibri" w:eastAsia="Calibri" w:hAnsi="Calibri" w:cs="Calibri"/>
        </w:rPr>
        <w:t>4</w:t>
      </w:r>
      <w:r w:rsidR="009F3B98" w:rsidRPr="009F3B98">
        <w:rPr>
          <w:rFonts w:ascii="Calibri" w:eastAsia="Calibri" w:hAnsi="Calibri" w:cs="Calibri"/>
        </w:rPr>
        <w:t>”.</w:t>
      </w:r>
      <w:r w:rsidR="0082377F" w:rsidRPr="009F3B98">
        <w:rPr>
          <w:rFonts w:ascii="Calibri" w:eastAsia="Calibri" w:hAnsi="Calibri" w:cs="Calibri"/>
        </w:rPr>
        <w:t xml:space="preserve"> (This was indicated in the previous dashboard by both the round arrow </w:t>
      </w:r>
      <w:r w:rsidR="0021459A">
        <w:rPr>
          <w:rFonts w:ascii="Calibri" w:eastAsia="Calibri" w:hAnsi="Calibri" w:cs="Calibri"/>
        </w:rPr>
        <w:t xml:space="preserve">for MAHI touch </w:t>
      </w:r>
      <w:r w:rsidR="0082377F" w:rsidRPr="009F3B98">
        <w:rPr>
          <w:rFonts w:ascii="Calibri" w:eastAsia="Calibri" w:hAnsi="Calibri" w:cs="Calibri"/>
        </w:rPr>
        <w:t>and a straight arrow</w:t>
      </w:r>
      <w:r w:rsidR="009F3B98" w:rsidRPr="009F3B98">
        <w:rPr>
          <w:rFonts w:ascii="Calibri" w:eastAsia="Calibri" w:hAnsi="Calibri" w:cs="Calibri"/>
        </w:rPr>
        <w:t xml:space="preserve"> </w:t>
      </w:r>
      <w:r w:rsidR="0021459A">
        <w:rPr>
          <w:rFonts w:ascii="Calibri" w:eastAsia="Calibri" w:hAnsi="Calibri" w:cs="Calibri"/>
        </w:rPr>
        <w:t xml:space="preserve">for a bound </w:t>
      </w:r>
      <w:r w:rsidR="007B1040">
        <w:rPr>
          <w:rFonts w:ascii="Calibri" w:eastAsia="Calibri" w:hAnsi="Calibri" w:cs="Calibri"/>
        </w:rPr>
        <w:t>touch)</w:t>
      </w:r>
      <w:r w:rsidR="0082377F" w:rsidRPr="009F3B98">
        <w:rPr>
          <w:rFonts w:ascii="Calibri" w:eastAsia="Calibri" w:hAnsi="Calibri" w:cs="Calibri"/>
        </w:rPr>
        <w:t xml:space="preserve">. </w:t>
      </w:r>
      <w:r w:rsidRPr="009F3B98">
        <w:rPr>
          <w:rFonts w:ascii="Calibri" w:eastAsia="Calibri" w:hAnsi="Calibri" w:cs="Calibri"/>
        </w:rPr>
        <w:t xml:space="preserve"> </w:t>
      </w:r>
    </w:p>
    <w:p w14:paraId="69F88555" w14:textId="547A2715" w:rsidR="006E314B" w:rsidRPr="006E314B" w:rsidRDefault="006E314B" w:rsidP="006E314B">
      <w:pPr>
        <w:ind w:left="360"/>
        <w:rPr>
          <w:u w:val="single"/>
        </w:rPr>
      </w:pPr>
      <w:r w:rsidRPr="006E314B">
        <w:rPr>
          <w:b/>
          <w:bCs/>
          <w:u w:val="single"/>
        </w:rPr>
        <w:t xml:space="preserve">For </w:t>
      </w:r>
      <w:r>
        <w:rPr>
          <w:b/>
          <w:bCs/>
          <w:u w:val="single"/>
        </w:rPr>
        <w:t xml:space="preserve">reentry </w:t>
      </w:r>
      <w:r w:rsidRPr="006E314B">
        <w:rPr>
          <w:b/>
          <w:bCs/>
          <w:u w:val="single"/>
        </w:rPr>
        <w:t>alert</w:t>
      </w:r>
      <w:r>
        <w:rPr>
          <w:b/>
          <w:bCs/>
          <w:u w:val="single"/>
        </w:rPr>
        <w:t>.</w:t>
      </w:r>
    </w:p>
    <w:p w14:paraId="7D6792CC" w14:textId="6A2C808E" w:rsidR="00C1228A" w:rsidRPr="00400105" w:rsidRDefault="0082377F" w:rsidP="007B1040">
      <w:pPr>
        <w:spacing w:before="240"/>
        <w:ind w:left="360"/>
      </w:pPr>
      <w:r w:rsidRPr="009F3B98">
        <w:rPr>
          <w:rFonts w:ascii="Calibri" w:eastAsia="Calibri" w:hAnsi="Calibri" w:cs="Calibri"/>
        </w:rPr>
        <w:t xml:space="preserve">Now I would suggest that if within the same timeframe should </w:t>
      </w:r>
      <w:r w:rsidR="006E314B">
        <w:rPr>
          <w:rFonts w:ascii="Calibri" w:eastAsia="Calibri" w:hAnsi="Calibri" w:cs="Calibri"/>
        </w:rPr>
        <w:t xml:space="preserve">price </w:t>
      </w:r>
      <w:r w:rsidRPr="009F3B98">
        <w:rPr>
          <w:rFonts w:ascii="Calibri" w:eastAsia="Calibri" w:hAnsi="Calibri" w:cs="Calibri"/>
        </w:rPr>
        <w:t>t</w:t>
      </w:r>
      <w:r w:rsidR="006E314B">
        <w:rPr>
          <w:rFonts w:ascii="Calibri" w:eastAsia="Calibri" w:hAnsi="Calibri" w:cs="Calibri"/>
        </w:rPr>
        <w:t>ouch</w:t>
      </w:r>
      <w:r w:rsidR="007B1040">
        <w:rPr>
          <w:rFonts w:ascii="Calibri" w:eastAsia="Calibri" w:hAnsi="Calibri" w:cs="Calibri"/>
        </w:rPr>
        <w:t xml:space="preserve"> opposite</w:t>
      </w:r>
      <w:r w:rsidRPr="009F3B98">
        <w:rPr>
          <w:rFonts w:ascii="Calibri" w:eastAsia="Calibri" w:hAnsi="Calibri" w:cs="Calibri"/>
        </w:rPr>
        <w:t xml:space="preserve"> </w:t>
      </w:r>
      <w:r w:rsidR="006E314B" w:rsidRPr="009F3B98">
        <w:t>moving average</w:t>
      </w:r>
      <w:r w:rsidR="007B1040">
        <w:t xml:space="preserve">s </w:t>
      </w:r>
      <w:r w:rsidR="007B1040">
        <w:rPr>
          <w:rFonts w:ascii="Calibri" w:eastAsia="Calibri" w:hAnsi="Calibri" w:cs="Calibri"/>
        </w:rPr>
        <w:t>(</w:t>
      </w:r>
      <w:r w:rsidR="007B1040" w:rsidRPr="009F3B98">
        <w:rPr>
          <w:rFonts w:ascii="Calibri" w:eastAsia="Calibri" w:hAnsi="Calibri" w:cs="Calibri"/>
        </w:rPr>
        <w:t>MALO</w:t>
      </w:r>
      <w:r w:rsidR="007B1040">
        <w:rPr>
          <w:rFonts w:ascii="Calibri" w:eastAsia="Calibri" w:hAnsi="Calibri" w:cs="Calibri"/>
        </w:rPr>
        <w:t>)</w:t>
      </w:r>
      <w:r w:rsidR="006E314B">
        <w:t xml:space="preserve"> within the </w:t>
      </w:r>
      <w:r w:rsidR="00594C22">
        <w:t>next 7 candles</w:t>
      </w:r>
      <w:r w:rsidR="006E314B">
        <w:t xml:space="preserve"> the dashboard should provide an alert “Bullish CSDC reentry H4”. The same should be true for a sell.</w:t>
      </w:r>
    </w:p>
    <w:p w14:paraId="08CE8058" w14:textId="25E487B4" w:rsidR="00400105" w:rsidRDefault="00593E01" w:rsidP="00400105">
      <w:r>
        <w:rPr>
          <w:noProof/>
        </w:rPr>
        <w:drawing>
          <wp:inline distT="0" distB="0" distL="0" distR="0" wp14:anchorId="5F72F450" wp14:editId="0FAD1408">
            <wp:extent cx="5265972" cy="2809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7517" cy="282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2434A" w14:textId="7DE63578" w:rsidR="00B66C45" w:rsidRDefault="0021459A" w:rsidP="00400105">
      <w:r>
        <w:t>NB</w:t>
      </w:r>
      <w:r w:rsidR="007B1040">
        <w:t>: Kindly</w:t>
      </w:r>
      <w:r w:rsidR="00B66C45">
        <w:t xml:space="preserve"> ignore the green large line</w:t>
      </w:r>
      <w:r>
        <w:t xml:space="preserve"> </w:t>
      </w:r>
      <w:r w:rsidR="00B66C45">
        <w:t>(EMA 50) in the above picture.</w:t>
      </w:r>
    </w:p>
    <w:p w14:paraId="2943C4FA" w14:textId="06F6C451" w:rsidR="00C1228A" w:rsidRDefault="00F5054A" w:rsidP="00F5054A">
      <w:pPr>
        <w:pStyle w:val="ListParagraph"/>
        <w:numPr>
          <w:ilvl w:val="0"/>
          <w:numId w:val="1"/>
        </w:numPr>
      </w:pPr>
      <w:r w:rsidRPr="00B66C45">
        <w:rPr>
          <w:b/>
          <w:bCs/>
        </w:rPr>
        <w:lastRenderedPageBreak/>
        <w:t>After a momentum candlestick</w:t>
      </w:r>
      <w:r w:rsidR="00C1228A" w:rsidRPr="00B66C45">
        <w:rPr>
          <w:b/>
          <w:bCs/>
        </w:rPr>
        <w:t xml:space="preserve"> also known as CSM</w:t>
      </w:r>
      <w:r w:rsidR="00C1228A">
        <w:t>. This is a Candle stick that closes below the lower BB or above the upper BB.</w:t>
      </w:r>
    </w:p>
    <w:p w14:paraId="43D60A01" w14:textId="77777777" w:rsidR="00B66C45" w:rsidRDefault="00B66C45" w:rsidP="00B66C45">
      <w:pPr>
        <w:pStyle w:val="ListParagraph"/>
      </w:pPr>
    </w:p>
    <w:p w14:paraId="0A8831EF" w14:textId="77777777" w:rsidR="00B66C45" w:rsidRPr="00B66C45" w:rsidRDefault="00B66C45" w:rsidP="00B66C45">
      <w:pPr>
        <w:pStyle w:val="ListParagraph"/>
        <w:rPr>
          <w:u w:val="single"/>
        </w:rPr>
      </w:pPr>
      <w:r w:rsidRPr="00B66C45">
        <w:rPr>
          <w:b/>
          <w:bCs/>
          <w:u w:val="single"/>
        </w:rPr>
        <w:t>For initial alert</w:t>
      </w:r>
    </w:p>
    <w:p w14:paraId="25F0568C" w14:textId="10C7B13C" w:rsidR="00B66C45" w:rsidRDefault="00B66C45" w:rsidP="00B66C45">
      <w:pPr>
        <w:pStyle w:val="ListParagraph"/>
        <w:rPr>
          <w:rFonts w:ascii="Calibri" w:eastAsia="Calibri" w:hAnsi="Calibri" w:cs="Calibri"/>
        </w:rPr>
      </w:pPr>
      <w:r w:rsidRPr="00B66C45">
        <w:rPr>
          <w:rFonts w:ascii="Calibri" w:eastAsia="Calibri" w:hAnsi="Calibri" w:cs="Calibri"/>
        </w:rPr>
        <w:t>Let’s assume we have a bullish CS</w:t>
      </w:r>
      <w:r>
        <w:rPr>
          <w:rFonts w:ascii="Calibri" w:eastAsia="Calibri" w:hAnsi="Calibri" w:cs="Calibri"/>
        </w:rPr>
        <w:t>M</w:t>
      </w:r>
      <w:r w:rsidRPr="00B66C45">
        <w:rPr>
          <w:rFonts w:ascii="Calibri" w:eastAsia="Calibri" w:hAnsi="Calibri" w:cs="Calibri"/>
        </w:rPr>
        <w:t xml:space="preserve"> (current </w:t>
      </w:r>
      <w:r w:rsidRPr="009F3B98">
        <w:t xml:space="preserve">candlestick closes </w:t>
      </w:r>
      <w:r>
        <w:t>above</w:t>
      </w:r>
      <w:r>
        <w:t xml:space="preserve"> </w:t>
      </w:r>
      <w:r>
        <w:rPr>
          <w:rFonts w:ascii="Calibri" w:eastAsia="Calibri" w:hAnsi="Calibri" w:cs="Calibri"/>
        </w:rPr>
        <w:t>top</w:t>
      </w:r>
      <w:r w:rsidRPr="00B66C45">
        <w:rPr>
          <w:rFonts w:ascii="Calibri" w:eastAsia="Calibri" w:hAnsi="Calibri" w:cs="Calibri"/>
        </w:rPr>
        <w:t xml:space="preserve"> BB) the dashboard should indicate an alert message such as “Bullish CS</w:t>
      </w:r>
      <w:r>
        <w:rPr>
          <w:rFonts w:ascii="Calibri" w:eastAsia="Calibri" w:hAnsi="Calibri" w:cs="Calibri"/>
        </w:rPr>
        <w:t>M</w:t>
      </w:r>
      <w:r w:rsidRPr="00B66C45">
        <w:rPr>
          <w:rFonts w:ascii="Calibri" w:eastAsia="Calibri" w:hAnsi="Calibri" w:cs="Calibri"/>
        </w:rPr>
        <w:t xml:space="preserve"> H4”. (This was indicated in the previous dashboard by a straight arrow appearing</w:t>
      </w:r>
      <w:r w:rsidR="0021459A">
        <w:rPr>
          <w:rFonts w:ascii="Calibri" w:eastAsia="Calibri" w:hAnsi="Calibri" w:cs="Calibri"/>
        </w:rPr>
        <w:t xml:space="preserve"> for band touch</w:t>
      </w:r>
      <w:r w:rsidRPr="00B66C45">
        <w:rPr>
          <w:rFonts w:ascii="Calibri" w:eastAsia="Calibri" w:hAnsi="Calibri" w:cs="Calibri"/>
        </w:rPr>
        <w:t xml:space="preserve">).  </w:t>
      </w:r>
    </w:p>
    <w:p w14:paraId="57E6FB93" w14:textId="77777777" w:rsidR="007B1040" w:rsidRPr="00B66C45" w:rsidRDefault="007B1040" w:rsidP="00B66C45">
      <w:pPr>
        <w:pStyle w:val="ListParagraph"/>
        <w:rPr>
          <w:rFonts w:ascii="Calibri" w:eastAsia="Calibri" w:hAnsi="Calibri" w:cs="Calibri"/>
        </w:rPr>
      </w:pPr>
    </w:p>
    <w:p w14:paraId="03D4AB50" w14:textId="734748FB" w:rsidR="007B1040" w:rsidRPr="007B1040" w:rsidRDefault="00B66C45" w:rsidP="007B1040">
      <w:pPr>
        <w:pStyle w:val="ListParagraph"/>
        <w:rPr>
          <w:u w:val="single"/>
        </w:rPr>
      </w:pPr>
      <w:r w:rsidRPr="00B66C45">
        <w:rPr>
          <w:b/>
          <w:bCs/>
          <w:u w:val="single"/>
        </w:rPr>
        <w:t>For reentry alert.</w:t>
      </w:r>
    </w:p>
    <w:p w14:paraId="5C3E2FAD" w14:textId="1A265F79" w:rsidR="00B66C45" w:rsidRPr="00400105" w:rsidRDefault="00B66C45" w:rsidP="007B1040">
      <w:pPr>
        <w:pStyle w:val="ListParagraph"/>
      </w:pPr>
      <w:r w:rsidRPr="00B66C45">
        <w:rPr>
          <w:rFonts w:ascii="Calibri" w:eastAsia="Calibri" w:hAnsi="Calibri" w:cs="Calibri"/>
        </w:rPr>
        <w:t xml:space="preserve">Now I would suggest that if within the same timeframe should price touch the (MALO) </w:t>
      </w:r>
      <w:r w:rsidRPr="009F3B98">
        <w:t xml:space="preserve">moving average </w:t>
      </w:r>
      <w:r>
        <w:t xml:space="preserve">low within the next </w:t>
      </w:r>
      <w:r w:rsidR="00594C22">
        <w:t>7</w:t>
      </w:r>
      <w:r>
        <w:t xml:space="preserve"> candles the dashboard should provide an alert “Bullish CS</w:t>
      </w:r>
      <w:r w:rsidR="007B1040">
        <w:t>M</w:t>
      </w:r>
      <w:r>
        <w:t xml:space="preserve"> reentry H4”. The same should be true for a sell.</w:t>
      </w:r>
    </w:p>
    <w:p w14:paraId="583091A0" w14:textId="036DB786" w:rsidR="00B66C45" w:rsidRDefault="00594C22" w:rsidP="00B66C45">
      <w:pPr>
        <w:ind w:left="360"/>
      </w:pPr>
      <w:r>
        <w:rPr>
          <w:noProof/>
        </w:rPr>
        <w:drawing>
          <wp:inline distT="0" distB="0" distL="0" distR="0" wp14:anchorId="232651EB" wp14:editId="1F521E24">
            <wp:extent cx="5943600" cy="3133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A1FB0" w14:textId="3C3A445C" w:rsidR="00430313" w:rsidRDefault="00593E01" w:rsidP="00430313">
      <w:r>
        <w:t xml:space="preserve"> </w:t>
      </w:r>
      <w:r w:rsidR="00430313">
        <w:t>NB: Kindly ignore the green large line (EMA 50) in the above picture.</w:t>
      </w:r>
      <w:r w:rsidR="001E1A21">
        <w:t xml:space="preserve"> </w:t>
      </w:r>
    </w:p>
    <w:p w14:paraId="225D49A0" w14:textId="77777777" w:rsidR="001E1A21" w:rsidRDefault="001E1A21" w:rsidP="00430313"/>
    <w:p w14:paraId="44914FAE" w14:textId="60F9D63E" w:rsidR="00593E01" w:rsidRDefault="001E1A21" w:rsidP="00C1228A">
      <w:pPr>
        <w:rPr>
          <w:noProof/>
        </w:rPr>
      </w:pPr>
      <w:r>
        <w:rPr>
          <w:noProof/>
        </w:rPr>
        <w:drawing>
          <wp:inline distT="0" distB="0" distL="0" distR="0" wp14:anchorId="5DA1017E" wp14:editId="76965A4B">
            <wp:extent cx="5143500" cy="17430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4247" cy="174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EA1EA" w14:textId="77777777" w:rsidR="001E1A21" w:rsidRPr="001E1A21" w:rsidRDefault="001E1A21" w:rsidP="001E1A21">
      <w:pPr>
        <w:tabs>
          <w:tab w:val="left" w:pos="3840"/>
        </w:tabs>
      </w:pPr>
      <w:r>
        <w:t>Another picture illustration of CSM reentry, this time a sell.</w:t>
      </w:r>
    </w:p>
    <w:sectPr w:rsidR="001E1A21" w:rsidRPr="001E1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6673A" w14:textId="77777777" w:rsidR="00F71A31" w:rsidRDefault="00F71A31" w:rsidP="001E1A21">
      <w:pPr>
        <w:spacing w:after="0" w:line="240" w:lineRule="auto"/>
      </w:pPr>
      <w:r>
        <w:separator/>
      </w:r>
    </w:p>
  </w:endnote>
  <w:endnote w:type="continuationSeparator" w:id="0">
    <w:p w14:paraId="11291050" w14:textId="77777777" w:rsidR="00F71A31" w:rsidRDefault="00F71A31" w:rsidP="001E1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1EA44" w14:textId="77777777" w:rsidR="00F71A31" w:rsidRDefault="00F71A31" w:rsidP="001E1A21">
      <w:pPr>
        <w:spacing w:after="0" w:line="240" w:lineRule="auto"/>
      </w:pPr>
      <w:r>
        <w:separator/>
      </w:r>
    </w:p>
  </w:footnote>
  <w:footnote w:type="continuationSeparator" w:id="0">
    <w:p w14:paraId="7EE69264" w14:textId="77777777" w:rsidR="00F71A31" w:rsidRDefault="00F71A31" w:rsidP="001E1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76A02"/>
    <w:multiLevelType w:val="hybridMultilevel"/>
    <w:tmpl w:val="92426A3E"/>
    <w:lvl w:ilvl="0" w:tplc="462676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4A"/>
    <w:rsid w:val="001E1A21"/>
    <w:rsid w:val="0021459A"/>
    <w:rsid w:val="00400105"/>
    <w:rsid w:val="00430313"/>
    <w:rsid w:val="00531312"/>
    <w:rsid w:val="00593E01"/>
    <w:rsid w:val="00594C22"/>
    <w:rsid w:val="006E314B"/>
    <w:rsid w:val="007B1040"/>
    <w:rsid w:val="0082377F"/>
    <w:rsid w:val="0098484A"/>
    <w:rsid w:val="009C6823"/>
    <w:rsid w:val="009F3B98"/>
    <w:rsid w:val="00B66C45"/>
    <w:rsid w:val="00C1228A"/>
    <w:rsid w:val="00CF1E84"/>
    <w:rsid w:val="00DF21FD"/>
    <w:rsid w:val="00F5054A"/>
    <w:rsid w:val="00F7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2DEC0"/>
  <w15:chartTrackingRefBased/>
  <w15:docId w15:val="{E4DDECAA-941F-448C-B4DC-D85DADE0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5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1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A21"/>
  </w:style>
  <w:style w:type="paragraph" w:styleId="Footer">
    <w:name w:val="footer"/>
    <w:basedOn w:val="Normal"/>
    <w:link w:val="FooterChar"/>
    <w:uiPriority w:val="99"/>
    <w:unhideWhenUsed/>
    <w:rsid w:val="001E1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2022-03-23T12:59:00Z</dcterms:created>
  <dcterms:modified xsi:type="dcterms:W3CDTF">2022-03-23T14:39:00Z</dcterms:modified>
</cp:coreProperties>
</file>